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4CA" w:rsidRDefault="0062283B" w:rsidP="00A7459C">
      <w:pPr>
        <w:tabs>
          <w:tab w:val="left" w:pos="1760"/>
        </w:tabs>
        <w:spacing w:before="281" w:after="0" w:line="257" w:lineRule="auto"/>
        <w:ind w:right="119"/>
        <w:contextualSpacing/>
        <w:jc w:val="center"/>
        <w:rPr>
          <w:rFonts w:ascii="Matura MT Script Capitals" w:hAnsi="Matura MT Script Capitals" w:cstheme="minorHAnsi"/>
          <w:b/>
          <w:sz w:val="32"/>
          <w:szCs w:val="32"/>
          <w:u w:val="single"/>
        </w:rPr>
      </w:pPr>
      <w:r>
        <w:rPr>
          <w:noProof/>
        </w:rPr>
        <w:drawing>
          <wp:inline distT="0" distB="0" distL="0" distR="0" wp14:anchorId="1846AC41" wp14:editId="59030B2E">
            <wp:extent cx="2509838" cy="4229100"/>
            <wp:effectExtent l="0" t="2540" r="2540" b="254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511439" cy="4231798"/>
                    </a:xfrm>
                    <a:prstGeom prst="rect">
                      <a:avLst/>
                    </a:prstGeom>
                    <a:ln>
                      <a:noFill/>
                    </a:ln>
                    <a:effectLst>
                      <a:softEdge rad="112500"/>
                    </a:effectLst>
                  </pic:spPr>
                </pic:pic>
              </a:graphicData>
            </a:graphic>
          </wp:inline>
        </w:drawing>
      </w:r>
      <w:bookmarkStart w:id="0" w:name="_GoBack"/>
      <w:bookmarkEnd w:id="0"/>
    </w:p>
    <w:tbl>
      <w:tblPr>
        <w:tblStyle w:val="Tabellenraster"/>
        <w:tblW w:w="0" w:type="auto"/>
        <w:tblInd w:w="10" w:type="dxa"/>
        <w:tblLook w:val="04A0" w:firstRow="1" w:lastRow="0" w:firstColumn="1" w:lastColumn="0" w:noHBand="0" w:noVBand="1"/>
      </w:tblPr>
      <w:tblGrid>
        <w:gridCol w:w="2112"/>
        <w:gridCol w:w="6940"/>
      </w:tblGrid>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Name:</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Adresse:</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Geburtsdatum:</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Telefon-</w:t>
            </w:r>
            <w:proofErr w:type="spellStart"/>
            <w:r w:rsidRPr="00C80F71">
              <w:rPr>
                <w:rFonts w:cstheme="minorHAnsi"/>
                <w:b/>
                <w:sz w:val="18"/>
                <w:szCs w:val="18"/>
              </w:rPr>
              <w:t>N</w:t>
            </w:r>
            <w:r w:rsidR="00BC7838" w:rsidRPr="00C80F71">
              <w:rPr>
                <w:rFonts w:cstheme="minorHAnsi"/>
                <w:b/>
                <w:sz w:val="18"/>
                <w:szCs w:val="18"/>
              </w:rPr>
              <w:t>r</w:t>
            </w:r>
            <w:proofErr w:type="spellEnd"/>
            <w:r w:rsidR="00BC7838" w:rsidRPr="00C80F71">
              <w:rPr>
                <w:rFonts w:cstheme="minorHAnsi"/>
                <w:b/>
                <w:sz w:val="18"/>
                <w:szCs w:val="18"/>
              </w:rPr>
              <w:t>:</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E-Mail-Adresse:</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8B0C8D" w:rsidP="008B0C8D">
            <w:pPr>
              <w:spacing w:before="281"/>
              <w:ind w:right="120"/>
              <w:rPr>
                <w:rFonts w:cstheme="minorHAnsi"/>
                <w:b/>
                <w:sz w:val="18"/>
                <w:szCs w:val="18"/>
              </w:rPr>
            </w:pPr>
            <w:r w:rsidRPr="00C80F71">
              <w:rPr>
                <w:rFonts w:cstheme="minorHAnsi"/>
                <w:b/>
                <w:sz w:val="18"/>
                <w:szCs w:val="18"/>
              </w:rPr>
              <w:t>Verein:</w:t>
            </w:r>
          </w:p>
        </w:tc>
        <w:tc>
          <w:tcPr>
            <w:tcW w:w="6940" w:type="dxa"/>
          </w:tcPr>
          <w:p w:rsidR="008B0C8D" w:rsidRPr="00A7459C" w:rsidRDefault="008B0C8D" w:rsidP="008B0C8D">
            <w:pPr>
              <w:spacing w:before="281"/>
              <w:ind w:right="120"/>
              <w:rPr>
                <w:rFonts w:cstheme="minorHAnsi"/>
                <w:b/>
                <w:sz w:val="18"/>
                <w:szCs w:val="18"/>
              </w:rPr>
            </w:pPr>
          </w:p>
        </w:tc>
      </w:tr>
      <w:tr w:rsidR="008B0C8D" w:rsidTr="00A7459C">
        <w:trPr>
          <w:trHeight w:val="340"/>
        </w:trPr>
        <w:tc>
          <w:tcPr>
            <w:tcW w:w="2112" w:type="dxa"/>
          </w:tcPr>
          <w:p w:rsidR="008B0C8D" w:rsidRPr="00C80F71" w:rsidRDefault="00D47C6E" w:rsidP="008B0C8D">
            <w:pPr>
              <w:spacing w:before="281"/>
              <w:ind w:right="120"/>
              <w:rPr>
                <w:rFonts w:cstheme="minorHAnsi"/>
                <w:b/>
                <w:sz w:val="18"/>
                <w:szCs w:val="18"/>
              </w:rPr>
            </w:pPr>
            <w:r w:rsidRPr="00C80F71">
              <w:rPr>
                <w:rFonts w:cstheme="minorHAnsi"/>
                <w:b/>
                <w:sz w:val="18"/>
                <w:szCs w:val="18"/>
              </w:rPr>
              <w:t>Familien</w:t>
            </w:r>
            <w:r w:rsidR="008B0C8D" w:rsidRPr="00C80F71">
              <w:rPr>
                <w:rFonts w:cstheme="minorHAnsi"/>
                <w:b/>
                <w:sz w:val="18"/>
                <w:szCs w:val="18"/>
              </w:rPr>
              <w:t>-Wertung</w:t>
            </w:r>
          </w:p>
        </w:tc>
        <w:tc>
          <w:tcPr>
            <w:tcW w:w="6940" w:type="dxa"/>
          </w:tcPr>
          <w:p w:rsidR="008B0C8D" w:rsidRPr="00A7459C" w:rsidRDefault="008B0C8D" w:rsidP="008B0C8D">
            <w:pPr>
              <w:spacing w:before="281"/>
              <w:ind w:right="120"/>
              <w:rPr>
                <w:rFonts w:cstheme="minorHAnsi"/>
                <w:b/>
                <w:sz w:val="18"/>
                <w:szCs w:val="18"/>
              </w:rPr>
            </w:pPr>
            <w:r w:rsidRPr="00A7459C">
              <w:rPr>
                <w:rFonts w:cstheme="minorHAnsi"/>
                <w:b/>
                <w:sz w:val="18"/>
                <w:szCs w:val="18"/>
              </w:rPr>
              <w:t xml:space="preserve">              O ja                                O nein</w:t>
            </w:r>
          </w:p>
        </w:tc>
      </w:tr>
    </w:tbl>
    <w:p w:rsidR="008B0C8D" w:rsidRPr="00216190" w:rsidRDefault="00D47C6E" w:rsidP="007344CA">
      <w:pPr>
        <w:pStyle w:val="Listenabsatz"/>
        <w:numPr>
          <w:ilvl w:val="0"/>
          <w:numId w:val="2"/>
        </w:numPr>
        <w:spacing w:before="281" w:after="0"/>
        <w:ind w:right="120"/>
        <w:rPr>
          <w:rFonts w:cstheme="minorHAnsi"/>
          <w:sz w:val="20"/>
          <w:szCs w:val="20"/>
        </w:rPr>
      </w:pPr>
      <w:r w:rsidRPr="00216190">
        <w:rPr>
          <w:rFonts w:cstheme="minorHAnsi"/>
          <w:sz w:val="20"/>
          <w:szCs w:val="20"/>
        </w:rPr>
        <w:t xml:space="preserve">Die Veranstaltung findet im offenen und ungesicherten Gelände statt, sodass keine Präparierung erfolgt, erst recht nicht abseits der vorgesehen Aufstiegsroute bzw. der Abfahrt. Daher muss der Teilnehmer mit den entsprechenden Risiken rechnen und trägt diese eigenverantwortlich, ohne dass hierfür eine Haftung für den Veranstalter resultiert. </w:t>
      </w:r>
      <w:r w:rsidR="00F1387C">
        <w:rPr>
          <w:rFonts w:cstheme="minorHAnsi"/>
          <w:sz w:val="20"/>
          <w:szCs w:val="20"/>
        </w:rPr>
        <w:t>Eine Berg- und Unfallversicherung wird dringend empfohlen</w:t>
      </w:r>
      <w:r w:rsidR="008B0C8D" w:rsidRPr="00216190">
        <w:rPr>
          <w:rFonts w:cstheme="minorHAnsi"/>
          <w:sz w:val="20"/>
          <w:szCs w:val="20"/>
        </w:rPr>
        <w:t xml:space="preserve"> (Ist in der DAV-Mitgliedschaft inbegriffen)</w:t>
      </w:r>
      <w:r w:rsidR="00F1387C">
        <w:rPr>
          <w:rFonts w:cstheme="minorHAnsi"/>
          <w:sz w:val="20"/>
          <w:szCs w:val="20"/>
        </w:rPr>
        <w:t>.</w:t>
      </w:r>
    </w:p>
    <w:p w:rsidR="00D47C6E" w:rsidRDefault="00F1387C" w:rsidP="007344CA">
      <w:pPr>
        <w:pStyle w:val="Listenabsatz"/>
        <w:numPr>
          <w:ilvl w:val="0"/>
          <w:numId w:val="2"/>
        </w:numPr>
        <w:spacing w:before="281" w:after="0"/>
        <w:ind w:right="120"/>
        <w:rPr>
          <w:rFonts w:cstheme="minorHAnsi"/>
          <w:sz w:val="20"/>
          <w:szCs w:val="20"/>
        </w:rPr>
      </w:pPr>
      <w:r>
        <w:rPr>
          <w:rFonts w:cstheme="minorHAnsi"/>
          <w:sz w:val="20"/>
          <w:szCs w:val="20"/>
        </w:rPr>
        <w:t xml:space="preserve">Wir appellieren an die Teilnehmer während dem Rennen einen Helm zu tragen und </w:t>
      </w:r>
      <w:proofErr w:type="gramStart"/>
      <w:r>
        <w:rPr>
          <w:rFonts w:cstheme="minorHAnsi"/>
          <w:sz w:val="20"/>
          <w:szCs w:val="20"/>
        </w:rPr>
        <w:t>eine</w:t>
      </w:r>
      <w:r w:rsidR="00C80F71">
        <w:rPr>
          <w:rFonts w:cstheme="minorHAnsi"/>
          <w:sz w:val="20"/>
          <w:szCs w:val="20"/>
        </w:rPr>
        <w:t xml:space="preserve"> </w:t>
      </w:r>
      <w:r>
        <w:rPr>
          <w:rFonts w:cstheme="minorHAnsi"/>
          <w:sz w:val="20"/>
          <w:szCs w:val="20"/>
        </w:rPr>
        <w:t>LVS-Set</w:t>
      </w:r>
      <w:proofErr w:type="gramEnd"/>
      <w:r>
        <w:rPr>
          <w:rFonts w:cstheme="minorHAnsi"/>
          <w:sz w:val="20"/>
          <w:szCs w:val="20"/>
        </w:rPr>
        <w:t xml:space="preserve"> mitzuführen.</w:t>
      </w:r>
    </w:p>
    <w:p w:rsidR="00F1387C" w:rsidRPr="0062283B" w:rsidRDefault="00F1387C" w:rsidP="007344CA">
      <w:pPr>
        <w:pStyle w:val="Listenabsatz"/>
        <w:numPr>
          <w:ilvl w:val="0"/>
          <w:numId w:val="2"/>
        </w:numPr>
        <w:spacing w:before="281" w:after="0"/>
        <w:ind w:right="120"/>
        <w:rPr>
          <w:rFonts w:cstheme="minorHAnsi"/>
          <w:sz w:val="18"/>
          <w:szCs w:val="18"/>
        </w:rPr>
      </w:pPr>
      <w:r>
        <w:rPr>
          <w:rFonts w:cstheme="minorHAnsi"/>
          <w:sz w:val="20"/>
          <w:szCs w:val="20"/>
        </w:rPr>
        <w:t>Das Rennen um die Watzmann</w:t>
      </w:r>
      <w:r w:rsidR="00B62C88">
        <w:rPr>
          <w:rFonts w:cstheme="minorHAnsi"/>
          <w:sz w:val="20"/>
          <w:szCs w:val="20"/>
        </w:rPr>
        <w:t>-Gams</w:t>
      </w:r>
      <w:r>
        <w:rPr>
          <w:rFonts w:cstheme="minorHAnsi"/>
          <w:sz w:val="20"/>
          <w:szCs w:val="20"/>
        </w:rPr>
        <w:t xml:space="preserve"> findet im Nationalpark Berchtesgaden statt. Die</w:t>
      </w:r>
      <w:r w:rsidR="00A7459C">
        <w:rPr>
          <w:rFonts w:cstheme="minorHAnsi"/>
          <w:sz w:val="20"/>
          <w:szCs w:val="20"/>
        </w:rPr>
        <w:t xml:space="preserve"> Wild-Wald-Schongebiete sind ausnahmslos zu meiden. </w:t>
      </w:r>
      <w:r>
        <w:rPr>
          <w:rFonts w:cstheme="minorHAnsi"/>
          <w:sz w:val="20"/>
          <w:szCs w:val="20"/>
        </w:rPr>
        <w:t xml:space="preserve"> </w:t>
      </w:r>
      <w:hyperlink r:id="rId8" w:history="1">
        <w:r w:rsidR="00A7459C" w:rsidRPr="0062283B">
          <w:rPr>
            <w:rStyle w:val="Hyperlink"/>
            <w:sz w:val="18"/>
            <w:szCs w:val="18"/>
          </w:rPr>
          <w:t>I Natürlich auf Tour - Deutscher Alpenverein (DAV)</w:t>
        </w:r>
      </w:hyperlink>
    </w:p>
    <w:p w:rsidR="00D47C6E" w:rsidRPr="00216190" w:rsidRDefault="00D47C6E" w:rsidP="007344CA">
      <w:pPr>
        <w:pStyle w:val="Listenabsatz"/>
        <w:numPr>
          <w:ilvl w:val="0"/>
          <w:numId w:val="2"/>
        </w:numPr>
        <w:spacing w:before="281" w:after="0"/>
        <w:ind w:right="120"/>
        <w:rPr>
          <w:rFonts w:cstheme="minorHAnsi"/>
          <w:sz w:val="20"/>
          <w:szCs w:val="20"/>
        </w:rPr>
      </w:pPr>
      <w:r w:rsidRPr="00216190">
        <w:rPr>
          <w:rFonts w:cstheme="minorHAnsi"/>
          <w:sz w:val="20"/>
          <w:szCs w:val="20"/>
        </w:rPr>
        <w:t>Der Teilnehmer ist verantwortlich für die Sicherheit und Funktionsfähigkeit seiner Ausrüstung, für die Geschwindigkeit und für die Wahl der Fahrspur auf der Strecke.</w:t>
      </w:r>
    </w:p>
    <w:p w:rsidR="008B0C8D" w:rsidRPr="00216190" w:rsidRDefault="008B0C8D" w:rsidP="008B0C8D">
      <w:pPr>
        <w:pStyle w:val="Listenabsatz"/>
        <w:numPr>
          <w:ilvl w:val="0"/>
          <w:numId w:val="1"/>
        </w:numPr>
        <w:spacing w:before="281" w:after="0"/>
        <w:ind w:right="120"/>
        <w:rPr>
          <w:rFonts w:cstheme="minorHAnsi"/>
          <w:sz w:val="20"/>
          <w:szCs w:val="20"/>
        </w:rPr>
      </w:pPr>
      <w:r w:rsidRPr="00216190">
        <w:rPr>
          <w:rFonts w:cstheme="minorHAnsi"/>
          <w:sz w:val="20"/>
          <w:szCs w:val="20"/>
        </w:rPr>
        <w:t>Der Veranstalter haftet nicht für Unfälle oder Schäden, die de</w:t>
      </w:r>
      <w:r w:rsidR="00D47C6E" w:rsidRPr="00216190">
        <w:rPr>
          <w:rFonts w:cstheme="minorHAnsi"/>
          <w:sz w:val="20"/>
          <w:szCs w:val="20"/>
        </w:rPr>
        <w:t>m Teilnehmer durch die Veranstaltung entstehen, ebenso wenig an Gegenständen, die sich im Besitz und/oder Eigentum des Teilnehmers befinden.</w:t>
      </w:r>
    </w:p>
    <w:p w:rsidR="00D47C6E" w:rsidRPr="00216190" w:rsidRDefault="00D47C6E" w:rsidP="008B0C8D">
      <w:pPr>
        <w:pStyle w:val="Listenabsatz"/>
        <w:numPr>
          <w:ilvl w:val="0"/>
          <w:numId w:val="1"/>
        </w:numPr>
        <w:spacing w:before="281" w:after="0"/>
        <w:ind w:right="120"/>
        <w:rPr>
          <w:rFonts w:cstheme="minorHAnsi"/>
          <w:sz w:val="20"/>
          <w:szCs w:val="20"/>
        </w:rPr>
      </w:pPr>
      <w:r w:rsidRPr="00216190">
        <w:rPr>
          <w:rFonts w:cstheme="minorHAnsi"/>
          <w:sz w:val="20"/>
          <w:szCs w:val="20"/>
        </w:rPr>
        <w:t>Minderjährige Teilnehmer benötigen auf der Anmeldung die Unterschrift eines Erziehungsberechtigten.</w:t>
      </w:r>
    </w:p>
    <w:p w:rsidR="008B0C8D" w:rsidRPr="00216190" w:rsidRDefault="008B0C8D" w:rsidP="008B0C8D">
      <w:pPr>
        <w:pStyle w:val="Listenabsatz"/>
        <w:numPr>
          <w:ilvl w:val="0"/>
          <w:numId w:val="1"/>
        </w:numPr>
        <w:spacing w:before="281" w:after="0"/>
        <w:ind w:right="120"/>
        <w:rPr>
          <w:rFonts w:cstheme="minorHAnsi"/>
          <w:sz w:val="20"/>
          <w:szCs w:val="20"/>
        </w:rPr>
      </w:pPr>
      <w:r w:rsidRPr="00216190">
        <w:rPr>
          <w:rFonts w:cstheme="minorHAnsi"/>
          <w:sz w:val="20"/>
          <w:szCs w:val="20"/>
        </w:rPr>
        <w:t>Mit der Anmeldung akzeptiert der Teilnehmer</w:t>
      </w:r>
      <w:r w:rsidR="00C80F71">
        <w:rPr>
          <w:rFonts w:cstheme="minorHAnsi"/>
          <w:sz w:val="20"/>
          <w:szCs w:val="20"/>
        </w:rPr>
        <w:t>/</w:t>
      </w:r>
      <w:r w:rsidRPr="00216190">
        <w:rPr>
          <w:rFonts w:cstheme="minorHAnsi"/>
          <w:sz w:val="20"/>
          <w:szCs w:val="20"/>
        </w:rPr>
        <w:t xml:space="preserve">die Teilnehmerin alle Bedingungen des Wettkampfes im vollen Umfang. </w:t>
      </w:r>
    </w:p>
    <w:p w:rsidR="008B0C8D" w:rsidRPr="0062283B" w:rsidRDefault="008B0C8D" w:rsidP="008B0C8D">
      <w:pPr>
        <w:spacing w:before="281" w:after="0"/>
        <w:ind w:right="120"/>
        <w:rPr>
          <w:rFonts w:cstheme="minorHAnsi"/>
        </w:rPr>
      </w:pPr>
      <w:r w:rsidRPr="0062283B">
        <w:rPr>
          <w:rFonts w:cstheme="minorHAnsi"/>
        </w:rPr>
        <w:t>Ort, Datum                                                                                 Unterschrift</w:t>
      </w:r>
    </w:p>
    <w:p w:rsidR="000A35FA" w:rsidRPr="00C80F71" w:rsidRDefault="008B0C8D" w:rsidP="00C80F71">
      <w:pPr>
        <w:spacing w:before="281" w:after="0"/>
        <w:ind w:right="120"/>
        <w:rPr>
          <w:rFonts w:cstheme="minorHAnsi"/>
        </w:rPr>
      </w:pPr>
      <w:r>
        <w:rPr>
          <w:rFonts w:cstheme="minorHAnsi"/>
        </w:rPr>
        <w:t>_______________________</w:t>
      </w:r>
      <w:r>
        <w:rPr>
          <w:rFonts w:cstheme="minorHAnsi"/>
        </w:rPr>
        <w:tab/>
      </w:r>
      <w:r>
        <w:rPr>
          <w:rFonts w:cstheme="minorHAnsi"/>
        </w:rPr>
        <w:tab/>
      </w:r>
      <w:r>
        <w:rPr>
          <w:rFonts w:cstheme="minorHAnsi"/>
        </w:rPr>
        <w:tab/>
      </w:r>
      <w:r>
        <w:rPr>
          <w:rFonts w:cstheme="minorHAnsi"/>
        </w:rPr>
        <w:tab/>
        <w:t>______________________________</w:t>
      </w:r>
    </w:p>
    <w:sectPr w:rsidR="000A35FA" w:rsidRPr="00C80F7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94" w:rsidRDefault="00D46D94" w:rsidP="00F1387C">
      <w:pPr>
        <w:spacing w:after="0" w:line="240" w:lineRule="auto"/>
      </w:pPr>
      <w:r>
        <w:separator/>
      </w:r>
    </w:p>
  </w:endnote>
  <w:endnote w:type="continuationSeparator" w:id="0">
    <w:p w:rsidR="00D46D94" w:rsidRDefault="00D46D94" w:rsidP="00F1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94" w:rsidRDefault="00D46D94" w:rsidP="00F1387C">
      <w:pPr>
        <w:spacing w:after="0" w:line="240" w:lineRule="auto"/>
      </w:pPr>
      <w:r>
        <w:separator/>
      </w:r>
    </w:p>
  </w:footnote>
  <w:footnote w:type="continuationSeparator" w:id="0">
    <w:p w:rsidR="00D46D94" w:rsidRDefault="00D46D94" w:rsidP="00F1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87C" w:rsidRPr="00B62C88" w:rsidRDefault="00C80F71" w:rsidP="00C80F71">
    <w:pPr>
      <w:pStyle w:val="Kopfzeile"/>
      <w:jc w:val="center"/>
      <w:rPr>
        <w:rFonts w:ascii="Harlow Solid Italic" w:hAnsi="Harlow Solid Italic"/>
        <w:sz w:val="40"/>
        <w:szCs w:val="40"/>
      </w:rPr>
    </w:pPr>
    <w:r w:rsidRPr="00B62C88">
      <w:rPr>
        <w:rFonts w:ascii="Harlow Solid Italic" w:hAnsi="Harlow Solid Italic"/>
        <w:sz w:val="40"/>
        <w:szCs w:val="40"/>
      </w:rPr>
      <w:t>Anmeldung zur 50. Watzmann-Gams</w:t>
    </w:r>
    <w:r w:rsidR="00B62C88" w:rsidRPr="00B62C88">
      <w:rPr>
        <w:rFonts w:ascii="Harlow Solid Italic" w:hAnsi="Harlow Solid Italic"/>
        <w:sz w:val="40"/>
        <w:szCs w:val="40"/>
      </w:rPr>
      <w:t xml:space="preserve"> am 26-03.2023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87E"/>
    <w:multiLevelType w:val="multilevel"/>
    <w:tmpl w:val="DD1E7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6643F5"/>
    <w:multiLevelType w:val="hybridMultilevel"/>
    <w:tmpl w:val="9272A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D"/>
    <w:rsid w:val="000A35FA"/>
    <w:rsid w:val="00216190"/>
    <w:rsid w:val="0062283B"/>
    <w:rsid w:val="007344CA"/>
    <w:rsid w:val="008B0C8D"/>
    <w:rsid w:val="00A7459C"/>
    <w:rsid w:val="00B62C88"/>
    <w:rsid w:val="00B82CF2"/>
    <w:rsid w:val="00BC7838"/>
    <w:rsid w:val="00C66E70"/>
    <w:rsid w:val="00C80F71"/>
    <w:rsid w:val="00D46D94"/>
    <w:rsid w:val="00D47C6E"/>
    <w:rsid w:val="00F13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04D8"/>
  <w15:chartTrackingRefBased/>
  <w15:docId w15:val="{28DF14DB-FF80-48E9-A252-B3033B6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C8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0C8D"/>
    <w:pPr>
      <w:ind w:left="720"/>
      <w:contextualSpacing/>
    </w:pPr>
  </w:style>
  <w:style w:type="table" w:styleId="Tabellenraster">
    <w:name w:val="Table Grid"/>
    <w:basedOn w:val="NormaleTabelle"/>
    <w:uiPriority w:val="39"/>
    <w:rsid w:val="008B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38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87C"/>
  </w:style>
  <w:style w:type="paragraph" w:styleId="Fuzeile">
    <w:name w:val="footer"/>
    <w:basedOn w:val="Standard"/>
    <w:link w:val="FuzeileZchn"/>
    <w:uiPriority w:val="99"/>
    <w:unhideWhenUsed/>
    <w:rsid w:val="00F138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87C"/>
  </w:style>
  <w:style w:type="character" w:styleId="Hyperlink">
    <w:name w:val="Hyperlink"/>
    <w:basedOn w:val="Absatz-Standardschriftart"/>
    <w:uiPriority w:val="99"/>
    <w:semiHidden/>
    <w:unhideWhenUsed/>
    <w:rsid w:val="00A74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2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enverein.de/natur/naturvertraeglicher-bergsport/natuerlich-auf-tour/tourengebiete/in-den-berchtesgadener-alpen_aid_3257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Schieder-Moderegger</dc:creator>
  <cp:keywords/>
  <dc:description/>
  <cp:lastModifiedBy>Gabi Schieder-Moderegger</cp:lastModifiedBy>
  <cp:revision>6</cp:revision>
  <dcterms:created xsi:type="dcterms:W3CDTF">2023-03-03T13:48:00Z</dcterms:created>
  <dcterms:modified xsi:type="dcterms:W3CDTF">2023-03-06T09:29:00Z</dcterms:modified>
</cp:coreProperties>
</file>